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3" w:type="dxa"/>
        <w:tblInd w:w="7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Caption w:val="Capitolato Tecnico Display Monitor Interattivo SmartMedia Sma Serie 9L"/>
        <w:tblDescription w:val="Caratteristiche tecniche per Capitolato Tecnico Display Monitor Interattivo SmartMedia Sma Serie 9L"/>
      </w:tblPr>
      <w:tblGrid>
        <w:gridCol w:w="506"/>
        <w:gridCol w:w="6675"/>
        <w:gridCol w:w="2376"/>
        <w:gridCol w:w="6"/>
      </w:tblGrid>
      <w:tr w:rsidR="006E4134" w:rsidRPr="005C139A" w:rsidTr="00406544">
        <w:tc>
          <w:tcPr>
            <w:tcW w:w="506" w:type="dxa"/>
            <w:shd w:val="clear" w:color="auto" w:fill="auto"/>
            <w:noWrap/>
            <w:tcMar>
              <w:top w:w="11" w:type="dxa"/>
              <w:left w:w="85" w:type="dxa"/>
              <w:bottom w:w="11" w:type="dxa"/>
              <w:right w:w="85" w:type="dxa"/>
            </w:tcMar>
            <w:hideMark/>
          </w:tcPr>
          <w:p w:rsidR="006E4134" w:rsidRPr="005C139A" w:rsidRDefault="006E4134" w:rsidP="00406544">
            <w:pPr>
              <w:pBdr>
                <w:top w:val="single" w:sz="2" w:space="1" w:color="2E74B5" w:themeColor="accent1" w:themeShade="BF"/>
                <w:between w:val="single" w:sz="2" w:space="1" w:color="2E74B5" w:themeColor="accent1" w:themeShade="BF"/>
              </w:pBdr>
              <w:spacing w:line="240" w:lineRule="auto"/>
              <w:jc w:val="center"/>
              <w:rPr>
                <w:rFonts w:cstheme="minorHAnsi"/>
                <w:b/>
                <w:bCs/>
                <w:color w:val="2E74B5" w:themeColor="accent1" w:themeShade="BF"/>
                <w:szCs w:val="18"/>
              </w:rPr>
            </w:pPr>
            <w:r w:rsidRPr="005C139A">
              <w:rPr>
                <w:rFonts w:cstheme="minorHAnsi"/>
                <w:b/>
                <w:bCs/>
                <w:color w:val="2E74B5" w:themeColor="accent1" w:themeShade="BF"/>
                <w:szCs w:val="18"/>
              </w:rPr>
              <w:t xml:space="preserve">Qtà </w:t>
            </w:r>
          </w:p>
        </w:tc>
        <w:tc>
          <w:tcPr>
            <w:tcW w:w="9057" w:type="dxa"/>
            <w:gridSpan w:val="3"/>
            <w:shd w:val="clear" w:color="auto" w:fill="auto"/>
            <w:tcMar>
              <w:top w:w="11" w:type="dxa"/>
              <w:left w:w="85" w:type="dxa"/>
              <w:bottom w:w="11" w:type="dxa"/>
              <w:right w:w="85" w:type="dxa"/>
            </w:tcMar>
            <w:hideMark/>
          </w:tcPr>
          <w:p w:rsidR="006E4134" w:rsidRPr="005C139A" w:rsidRDefault="006E4134" w:rsidP="00406544">
            <w:pPr>
              <w:pBdr>
                <w:top w:val="single" w:sz="2" w:space="1" w:color="2E74B5" w:themeColor="accent1" w:themeShade="BF"/>
                <w:between w:val="single" w:sz="2" w:space="1" w:color="2E74B5" w:themeColor="accent1" w:themeShade="BF"/>
              </w:pBdr>
              <w:spacing w:line="240" w:lineRule="auto"/>
              <w:jc w:val="center"/>
              <w:rPr>
                <w:rFonts w:cstheme="minorHAnsi"/>
                <w:b/>
                <w:bCs/>
                <w:color w:val="2E74B5" w:themeColor="accent1" w:themeShade="BF"/>
                <w:spacing w:val="20"/>
                <w:szCs w:val="18"/>
              </w:rPr>
            </w:pPr>
            <w:r w:rsidRPr="005C139A">
              <w:rPr>
                <w:rFonts w:cstheme="minorHAnsi"/>
                <w:b/>
                <w:bCs/>
                <w:color w:val="2E74B5" w:themeColor="accent1" w:themeShade="BF"/>
                <w:spacing w:val="20"/>
                <w:szCs w:val="18"/>
              </w:rPr>
              <w:t>CARATTERISTICHE TECNICHE</w:t>
            </w:r>
          </w:p>
        </w:tc>
      </w:tr>
      <w:tr w:rsidR="006E4134" w:rsidRPr="005C139A" w:rsidTr="00406544">
        <w:trPr>
          <w:gridAfter w:val="1"/>
          <w:wAfter w:w="6" w:type="dxa"/>
        </w:trPr>
        <w:tc>
          <w:tcPr>
            <w:tcW w:w="506" w:type="dxa"/>
            <w:shd w:val="clear" w:color="auto" w:fill="auto"/>
            <w:noWrap/>
            <w:tcMar>
              <w:top w:w="11" w:type="dxa"/>
              <w:left w:w="85" w:type="dxa"/>
              <w:bottom w:w="11" w:type="dxa"/>
              <w:right w:w="85" w:type="dxa"/>
            </w:tcMar>
            <w:hideMark/>
          </w:tcPr>
          <w:p w:rsidR="006E4134" w:rsidRPr="005C139A" w:rsidRDefault="006E4134" w:rsidP="00406544">
            <w:pPr>
              <w:spacing w:line="240" w:lineRule="auto"/>
              <w:jc w:val="center"/>
              <w:rPr>
                <w:rFonts w:cstheme="minorHAnsi"/>
                <w:b/>
                <w:color w:val="2E74B5" w:themeColor="accent1" w:themeShade="BF"/>
                <w:sz w:val="20"/>
                <w:szCs w:val="20"/>
              </w:rPr>
            </w:pPr>
            <w:r w:rsidRPr="005C139A">
              <w:rPr>
                <w:rFonts w:cstheme="minorHAnsi"/>
                <w:b/>
                <w:color w:val="2E74B5" w:themeColor="accent1" w:themeShade="BF"/>
                <w:sz w:val="20"/>
                <w:szCs w:val="20"/>
              </w:rPr>
              <w:t>xx</w:t>
            </w:r>
          </w:p>
        </w:tc>
        <w:tc>
          <w:tcPr>
            <w:tcW w:w="6675" w:type="dxa"/>
            <w:shd w:val="clear" w:color="auto" w:fill="DEEAF6" w:themeFill="accent1" w:themeFillTint="33"/>
            <w:noWrap/>
            <w:tcMar>
              <w:top w:w="11" w:type="dxa"/>
              <w:left w:w="85" w:type="dxa"/>
              <w:bottom w:w="11" w:type="dxa"/>
              <w:right w:w="85" w:type="dxa"/>
            </w:tcMar>
            <w:hideMark/>
          </w:tcPr>
          <w:p w:rsidR="006E4134" w:rsidRPr="005C139A" w:rsidRDefault="006E4134" w:rsidP="00406544">
            <w:pPr>
              <w:spacing w:line="240" w:lineRule="auto"/>
              <w:rPr>
                <w:rFonts w:cstheme="minorHAnsi"/>
                <w:b/>
                <w:color w:val="2E74B5" w:themeColor="accent1" w:themeShade="BF"/>
                <w:sz w:val="20"/>
                <w:szCs w:val="20"/>
              </w:rPr>
            </w:pPr>
            <w:r w:rsidRPr="005C139A">
              <w:rPr>
                <w:rFonts w:cstheme="minorHAnsi"/>
                <w:b/>
                <w:color w:val="2E74B5" w:themeColor="accent1" w:themeShade="BF"/>
                <w:sz w:val="20"/>
                <w:szCs w:val="20"/>
              </w:rPr>
              <w:t xml:space="preserve">MONITOR INTERATTIVO 4K 65” TIPO SMARTMEDIA MOD. SMA9L65         </w:t>
            </w:r>
          </w:p>
        </w:tc>
        <w:tc>
          <w:tcPr>
            <w:tcW w:w="2376" w:type="dxa"/>
            <w:shd w:val="clear" w:color="auto" w:fill="DEEAF6" w:themeFill="accent1" w:themeFillTint="33"/>
            <w:tcMar>
              <w:top w:w="11" w:type="dxa"/>
              <w:left w:w="85" w:type="dxa"/>
              <w:bottom w:w="11" w:type="dxa"/>
              <w:right w:w="85" w:type="dxa"/>
            </w:tcMar>
          </w:tcPr>
          <w:p w:rsidR="006E4134" w:rsidRPr="005C139A" w:rsidRDefault="006E4134" w:rsidP="00406544">
            <w:pPr>
              <w:spacing w:line="240" w:lineRule="auto"/>
              <w:jc w:val="right"/>
              <w:rPr>
                <w:rFonts w:cstheme="minorHAnsi"/>
                <w:b/>
                <w:color w:val="2E74B5" w:themeColor="accent1" w:themeShade="BF"/>
                <w:sz w:val="20"/>
                <w:szCs w:val="20"/>
              </w:rPr>
            </w:pPr>
            <w:r w:rsidRPr="005C139A">
              <w:rPr>
                <w:rFonts w:cstheme="minorHAnsi"/>
                <w:b/>
                <w:color w:val="2E74B5" w:themeColor="accent1" w:themeShade="BF"/>
                <w:sz w:val="20"/>
                <w:szCs w:val="20"/>
              </w:rPr>
              <w:t xml:space="preserve">€ 1.703,00 iva 22% incl. </w:t>
            </w:r>
          </w:p>
        </w:tc>
      </w:tr>
      <w:tr w:rsidR="006E4134" w:rsidRPr="005C139A" w:rsidTr="00406544">
        <w:trPr>
          <w:gridAfter w:val="1"/>
          <w:wAfter w:w="6" w:type="dxa"/>
        </w:trPr>
        <w:tc>
          <w:tcPr>
            <w:tcW w:w="506" w:type="dxa"/>
            <w:shd w:val="clear" w:color="auto" w:fill="auto"/>
            <w:noWrap/>
            <w:tcMar>
              <w:top w:w="11" w:type="dxa"/>
              <w:left w:w="85" w:type="dxa"/>
              <w:bottom w:w="11" w:type="dxa"/>
              <w:right w:w="85" w:type="dxa"/>
            </w:tcMar>
            <w:hideMark/>
          </w:tcPr>
          <w:p w:rsidR="006E4134" w:rsidRPr="005C139A" w:rsidRDefault="006E4134" w:rsidP="00406544">
            <w:pPr>
              <w:spacing w:line="240" w:lineRule="auto"/>
              <w:jc w:val="center"/>
              <w:rPr>
                <w:rFonts w:cstheme="minorHAnsi"/>
                <w:b/>
                <w:color w:val="2E74B5" w:themeColor="accent1" w:themeShade="BF"/>
                <w:sz w:val="20"/>
                <w:szCs w:val="20"/>
              </w:rPr>
            </w:pPr>
            <w:r w:rsidRPr="005C139A">
              <w:rPr>
                <w:rFonts w:cstheme="minorHAnsi"/>
                <w:b/>
                <w:color w:val="2E74B5" w:themeColor="accent1" w:themeShade="BF"/>
                <w:sz w:val="20"/>
                <w:szCs w:val="20"/>
              </w:rPr>
              <w:t>xx</w:t>
            </w:r>
          </w:p>
        </w:tc>
        <w:tc>
          <w:tcPr>
            <w:tcW w:w="6675" w:type="dxa"/>
            <w:shd w:val="clear" w:color="auto" w:fill="DEEAF6" w:themeFill="accent1" w:themeFillTint="33"/>
            <w:noWrap/>
            <w:tcMar>
              <w:top w:w="11" w:type="dxa"/>
              <w:left w:w="85" w:type="dxa"/>
              <w:bottom w:w="11" w:type="dxa"/>
              <w:right w:w="85" w:type="dxa"/>
            </w:tcMar>
            <w:hideMark/>
          </w:tcPr>
          <w:p w:rsidR="006E4134" w:rsidRPr="005C139A" w:rsidRDefault="006E4134" w:rsidP="00406544">
            <w:pPr>
              <w:spacing w:line="240" w:lineRule="auto"/>
              <w:rPr>
                <w:rFonts w:cstheme="minorHAnsi"/>
                <w:b/>
                <w:color w:val="2E74B5" w:themeColor="accent1" w:themeShade="BF"/>
                <w:sz w:val="20"/>
                <w:szCs w:val="20"/>
              </w:rPr>
            </w:pPr>
            <w:r w:rsidRPr="005C139A">
              <w:rPr>
                <w:rFonts w:cstheme="minorHAnsi"/>
                <w:b/>
                <w:color w:val="2E74B5" w:themeColor="accent1" w:themeShade="BF"/>
                <w:sz w:val="20"/>
                <w:szCs w:val="20"/>
              </w:rPr>
              <w:t xml:space="preserve">MONITOR INTERATTIVO 4K 75” TIPO SMARTMEDIA MOD. SMA9L75         </w:t>
            </w:r>
          </w:p>
        </w:tc>
        <w:tc>
          <w:tcPr>
            <w:tcW w:w="2376" w:type="dxa"/>
            <w:shd w:val="clear" w:color="auto" w:fill="DEEAF6" w:themeFill="accent1" w:themeFillTint="33"/>
            <w:tcMar>
              <w:top w:w="11" w:type="dxa"/>
              <w:left w:w="85" w:type="dxa"/>
              <w:bottom w:w="11" w:type="dxa"/>
              <w:right w:w="85" w:type="dxa"/>
            </w:tcMar>
          </w:tcPr>
          <w:p w:rsidR="006E4134" w:rsidRPr="005C139A" w:rsidRDefault="006E4134" w:rsidP="00406544">
            <w:pPr>
              <w:spacing w:line="240" w:lineRule="auto"/>
              <w:jc w:val="right"/>
              <w:rPr>
                <w:rFonts w:cstheme="minorHAnsi"/>
                <w:b/>
                <w:color w:val="2E74B5" w:themeColor="accent1" w:themeShade="BF"/>
                <w:sz w:val="20"/>
                <w:szCs w:val="20"/>
              </w:rPr>
            </w:pPr>
            <w:r w:rsidRPr="005C139A">
              <w:rPr>
                <w:rFonts w:cstheme="minorHAnsi"/>
                <w:b/>
                <w:color w:val="2E74B5" w:themeColor="accent1" w:themeShade="BF"/>
                <w:sz w:val="20"/>
                <w:szCs w:val="20"/>
              </w:rPr>
              <w:t xml:space="preserve">€ 2.191,00 iva 22% incl.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Display 16:9, IPS TFT LCD con retroilluminazione LED. Vetro Temperato, spessore 4 mm, antiriflesso, durezza 7 Mohs</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RISOLUZIONE 4K (38402160)</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TECNOLOGIA TOUCH INFRARED</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LIFE TIME MINIMO 75.000 ORE</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RAPPORTO DI CONTRASTO 5000: 1</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LUMINOSITA’ 500 cd/mq</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bookmarkStart w:id="0" w:name="_GoBack" w:colFirst="0" w:colLast="0"/>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ANGOLO VISIONE 178°/178° </w:t>
            </w:r>
          </w:p>
        </w:tc>
      </w:tr>
      <w:bookmarkEnd w:id="0"/>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TEMPO DI RISPOSTA 3 MS</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PLAYER ANDROID 9.0 INTEGRATO CON PROCESSORE QUAD CORE A55, RAM 2GB, memoria 16GB (espandibile)</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ALMENO 20 TOUCH, CON PENNA E CON DITO.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color w:val="FF0000"/>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jc w:val="both"/>
              <w:rPr>
                <w:rFonts w:cstheme="minorHAnsi"/>
                <w:color w:val="FF0000"/>
                <w:sz w:val="18"/>
                <w:szCs w:val="18"/>
              </w:rPr>
            </w:pPr>
            <w:r w:rsidRPr="005C139A">
              <w:rPr>
                <w:rFonts w:cstheme="minorHAnsi"/>
                <w:sz w:val="18"/>
                <w:szCs w:val="18"/>
              </w:rPr>
              <w:t>Touch differenziato con riconoscimento automatico: penna (scrittura), dito (mouse) e palmo (cancellino).</w:t>
            </w:r>
            <w:r w:rsidRPr="005C139A">
              <w:rPr>
                <w:rFonts w:cstheme="minorHAnsi"/>
                <w:color w:val="FF0000"/>
                <w:sz w:val="18"/>
                <w:szCs w:val="18"/>
              </w:rPr>
              <w:t xml:space="preserve">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BLUETOOTH E WIRELESS INTEGRATI</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6"/>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LETTORE MEMORY CARD (TF e MICROSD) INTEGRATO NEL MONITOR – Non saranno accettate soluzioni con lettore esterno usb</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color w:val="FF0000"/>
                <w:sz w:val="18"/>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INGRESSI: 5 USB DI CUI ALMENO 3 FRONTALI (Non saranno accettate soluzioni con HUB USB esterni), 3 HDMI di cui 1 FRONTALE, 1 VGA, 1 AV, 1 YPbPr/YCbCr, 1 LAN, 1 AUDIO PC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USCITE: 1 AV, 1 SPDIF, 1 CUFFIE, 1 RS-232C, 3 USB Touch (di cui 1 frontale)</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COPPIA CASSE ACUSTICHE 20W+20W INTEGRATE NELLA CORNICE DEL MONITOR (Non saranno accettati speaker esterni)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SLOT OPS PER INSTALLAZIONE DI PC OPZIONALE (CORE I5 o CORE I7) INTEGRATO DELLO STESSO PRODUTTORE DEL MONITOR (Non saranno accettati PC esterni di terze parti)  </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color w:val="FF0000"/>
                <w:sz w:val="18"/>
                <w:szCs w:val="18"/>
              </w:rPr>
            </w:pPr>
          </w:p>
        </w:tc>
        <w:tc>
          <w:tcPr>
            <w:tcW w:w="9057" w:type="dxa"/>
            <w:gridSpan w:val="3"/>
            <w:shd w:val="clear" w:color="auto" w:fill="auto"/>
            <w:noWrap/>
            <w:tcMar>
              <w:top w:w="11" w:type="dxa"/>
              <w:left w:w="85" w:type="dxa"/>
              <w:bottom w:w="11" w:type="dxa"/>
              <w:right w:w="85" w:type="dxa"/>
            </w:tcMar>
          </w:tcPr>
          <w:p w:rsidR="006E4134" w:rsidRPr="005C139A" w:rsidRDefault="006E4134" w:rsidP="00406544">
            <w:pPr>
              <w:spacing w:line="240" w:lineRule="auto"/>
              <w:rPr>
                <w:rFonts w:cstheme="minorHAnsi"/>
                <w:color w:val="FF0000"/>
                <w:sz w:val="18"/>
                <w:szCs w:val="18"/>
              </w:rPr>
            </w:pPr>
            <w:r w:rsidRPr="005C139A">
              <w:rPr>
                <w:rFonts w:cstheme="minorHAnsi"/>
                <w:sz w:val="18"/>
                <w:szCs w:val="18"/>
              </w:rPr>
              <w:t>FUNZIONALITA’ INTEGRATE: Sensore ambientale per la regolazione automatica della luminosità,</w:t>
            </w:r>
            <w:r w:rsidRPr="005C139A">
              <w:rPr>
                <w:rFonts w:cstheme="minorHAnsi"/>
                <w:color w:val="FF0000"/>
                <w:sz w:val="18"/>
                <w:szCs w:val="18"/>
              </w:rPr>
              <w:t xml:space="preserve"> </w:t>
            </w:r>
            <w:r w:rsidRPr="005C139A">
              <w:rPr>
                <w:rFonts w:cstheme="minorHAnsi"/>
                <w:sz w:val="18"/>
                <w:szCs w:val="18"/>
              </w:rPr>
              <w:t>Hotspot WiFi</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APP PREINSTALLATE: Player Audio/Video, Lettore WPS Office per accesso a risorse Microsoft, App per creazione note con appunti e disegni, WebBrowser app per navigazione web, WhiteBoard App per scrivere, annotare e disegnare su qualsiasi contenuto, Store per scaricare ed installare ulteriori app</w:t>
            </w:r>
          </w:p>
        </w:tc>
      </w:tr>
      <w:tr w:rsidR="006E4134" w:rsidRPr="005C139A" w:rsidTr="00406544">
        <w:tc>
          <w:tcPr>
            <w:tcW w:w="506" w:type="dxa"/>
            <w:shd w:val="clear" w:color="auto" w:fill="auto"/>
            <w:noWrap/>
            <w:tcMar>
              <w:top w:w="11" w:type="dxa"/>
              <w:left w:w="85" w:type="dxa"/>
              <w:bottom w:w="11" w:type="dxa"/>
              <w:right w:w="85" w:type="dxa"/>
            </w:tcMar>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u w:val="single"/>
              </w:rPr>
            </w:pPr>
            <w:r w:rsidRPr="005C139A">
              <w:rPr>
                <w:rFonts w:cstheme="minorHAnsi"/>
                <w:sz w:val="18"/>
                <w:szCs w:val="18"/>
                <w:u w:val="single"/>
              </w:rPr>
              <w:t xml:space="preserve">SOFTWARE AUTORE INCLUSO INSTALLABILE LIBERAMENTE SU QUALSIASI MONITOR: </w:t>
            </w:r>
          </w:p>
          <w:p w:rsidR="006E4134" w:rsidRPr="005C139A" w:rsidRDefault="006E4134" w:rsidP="00406544">
            <w:pPr>
              <w:spacing w:line="240" w:lineRule="auto"/>
              <w:rPr>
                <w:rFonts w:cstheme="minorHAnsi"/>
                <w:sz w:val="18"/>
                <w:szCs w:val="18"/>
              </w:rPr>
            </w:pPr>
            <w:r w:rsidRPr="005C139A">
              <w:rPr>
                <w:rFonts w:cstheme="minorHAnsi"/>
                <w:sz w:val="18"/>
                <w:szCs w:val="18"/>
              </w:rPr>
              <w:t>Barra degli strumenti, con grafica chiara ed intuitiva, con accesso diretto alla galleria risorse e al collegamento ai dispositivi digitali quali videocamera, webcam, document camera o i risponditori interattivi</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Consente di controllare tutte le funzioni del PC/Notebook per la creazione di presentazioni interattive, produzione di contenuti didattici per conivolgere e motivare l’interazione con gli studenti | </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Importazione ed esportazione delle lezioni create nel formato universale Interactive WhiteBoard/ Common File Format (IWB/CFF) per l’interscambio di lezioni tra LIM/Monitor di diverse marche. </w:t>
            </w:r>
          </w:p>
          <w:p w:rsidR="006E4134" w:rsidRPr="005C139A" w:rsidRDefault="006E4134" w:rsidP="00406544">
            <w:pPr>
              <w:spacing w:line="240" w:lineRule="auto"/>
              <w:rPr>
                <w:rFonts w:cstheme="minorHAnsi"/>
                <w:sz w:val="18"/>
                <w:szCs w:val="18"/>
                <w:u w:val="single"/>
              </w:rPr>
            </w:pPr>
            <w:r w:rsidRPr="005C139A">
              <w:rPr>
                <w:rFonts w:cstheme="minorHAnsi"/>
                <w:sz w:val="18"/>
                <w:szCs w:val="18"/>
                <w:u w:val="single"/>
              </w:rPr>
              <w:t>PRINCIPALI FUNZIONALITA’</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PREPARAZIONE delle LEZIONI o PRESENTAZIONI: Creazione di file multipli con possibilità di passare da una lezione all’altra senza perdere il lavoro creato precedentemente. Creazione di modelli (template), sfondi personalizzati, tabelle, istogrammi e grafici a torta in 2D e 3D. Creazione e visualizzazione di test e quiz per i sistemi di risponditori Registrazione audio-video in formato .avi della presentazione. Replay di tutte le azioni svolte sulla singola pagina per ripetere ad esempio un concetto non chiaro. Importazione di documenti (.doc, .docx, .xls, .xlsx, .csv, .pdf, .ppt, .pptx, ecc.), lezioni (.iwb), file immagine (.bmp, .emf, .gif, .jpeg, .jpg, .png, .wmf), file video e audio (.asf, .avi, .mov, .dat, .mpg, .mpeg, .rm, </w:t>
            </w:r>
            <w:r w:rsidRPr="005C139A">
              <w:rPr>
                <w:rFonts w:cstheme="minorHAnsi"/>
                <w:sz w:val="18"/>
                <w:szCs w:val="18"/>
              </w:rPr>
              <w:lastRenderedPageBreak/>
              <w:t xml:space="preserve">.rmvb, .wav, .mp3, .mp4, ecc.) e file flash (.swf, .flv). Esportazione in: file immagine (.jpg, .jpeg, .bmp, .png, .tif, .tiff, .gif), pdf, powerpoint (.ppt, .pptx), word (.doc, .docx), excel (.xls, .xlsx), pagina web (.html) </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GALLERIA RISORSE E CONTENUTI: Galleria multimediale con oltre 10.000 risorse (learning objects) modificabili dal docente per l’insegnamento di varie discipline scolastiche (matematica, chimica, fisica, informatica, storia, geografia, ottica, elettrotecnica, musica, educazione fisica, architettura, linguaggio dei gesti, ecc..). Ricerca di risorse online tramite l’utilizzo di una parola chiave mediante Google Immagini integrato nel software. </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STRUMENTI DI PRESENTAZIONE: Sipario, riflettore, metti in evidenza, schermata nera, lente d’ingrandimento, finestra incorporata, timer/orologio, player multimediale, screen shot, cattura immagine, ecc… </w:t>
            </w:r>
          </w:p>
          <w:p w:rsidR="006E4134" w:rsidRPr="005C139A" w:rsidRDefault="006E4134" w:rsidP="00406544">
            <w:pPr>
              <w:spacing w:line="240" w:lineRule="auto"/>
              <w:rPr>
                <w:rFonts w:cstheme="minorHAnsi"/>
                <w:sz w:val="18"/>
                <w:szCs w:val="18"/>
              </w:rPr>
            </w:pPr>
            <w:r w:rsidRPr="005C139A">
              <w:rPr>
                <w:rFonts w:cstheme="minorHAnsi"/>
                <w:sz w:val="18"/>
                <w:szCs w:val="18"/>
              </w:rPr>
              <w:t xml:space="preserve">MULTIMEDIA e CONNESSIONE MULTI-DEVICE: Collegamento a videocamera, webcam, document camera o altri dispositivi digitali per l’acquisizione in real-time di immagini, video e suoni da utilizzare per la creazione delle lezioni. Convertitore video da avi a swf, wmv, flv e da swf a exe. Insegnamento a distanza in modalità videoconferenza via Internet, LAN e/o Wireless: il docente può inviare in streaming le lezioni in tempo reale per consentire agli assenti di non perdere la lezione e partecipare attivamente alle sessioni collaborative. STRUMENTI DI DISEGNO: - A MANO LIBERA: matita, penna standard, pennello, penna bambù, evidenziatore, penna texture, penna intelligente (per riconoscimento forme) e penna magica (per riconoscimento strumento). - DISEGNO GEOMETRICO: Goniometro, Compasso, Righello, Squadre, misurazione lati ed angoli in diverse unità di misura. Forme Geometriche in 2D e 3D. - MANIPOLAZIONE DEGLI OGGETTI: trasparenza, proporzioni, rotazione, dimensioni, posizione, riflessione, capovolgi, link ipertestuale, ecc… RICONOSCIMENTO AUTOMATICO: Riconoscimento della scrittura manuale e conversione in testo modificabile. Riconoscimento automatico forme geometriche. Editor Formule per scrittura ed inserimento di simboli matematici Funzione text-to-speech (sintesi vocale) in lingua italiana ed inglese (e qualsiasi lingua installata sul sistema operativo) per la conversione del testo scritto in parlato e l’utilizzo anche da parte degli alunni dislessici </w:t>
            </w:r>
          </w:p>
          <w:p w:rsidR="006E4134" w:rsidRPr="005C139A" w:rsidRDefault="006E4134" w:rsidP="00406544">
            <w:pPr>
              <w:spacing w:line="240" w:lineRule="auto"/>
              <w:rPr>
                <w:rFonts w:cstheme="minorHAnsi"/>
                <w:sz w:val="18"/>
                <w:szCs w:val="18"/>
              </w:rPr>
            </w:pPr>
            <w:r w:rsidRPr="005C139A">
              <w:rPr>
                <w:rFonts w:cstheme="minorHAnsi"/>
                <w:sz w:val="18"/>
                <w:szCs w:val="18"/>
              </w:rPr>
              <w:t>FUNZIONALITA’ PIU’ UTILIZZATE: Controllo di tutte le funzioni del PC, notebook e delle applicazioni con possibilità di creare e importare annotazioni, evidenziare e ingrandire parti dello schermo, inserire del testo tramite la tastiera su schermo, salvare e stampare quello che è stato scritto sulla lavagna, ecc. Divisione in due aree delimitate della superficie attiva della LIM (es. docente-studente o studente-studente) con possibilità di utilizzare contemporaneamente funzioni differenti (es. interrogazione doppia). Interfaccia utente personalizzata: ogni docente può, mediante l’uso di una password, personalizzare l’interfaccia grafica del software in base alle proprie esigenze COMPATIBILITA’, AGGIORNAMENTO: Compatibile con i sistemi operativi più diffusi. Aggiornamento automatico del software alle nuove release disponibili.</w:t>
            </w:r>
          </w:p>
          <w:p w:rsidR="006E4134" w:rsidRPr="005C139A" w:rsidRDefault="006E4134" w:rsidP="00406544">
            <w:pPr>
              <w:spacing w:line="240" w:lineRule="auto"/>
              <w:rPr>
                <w:rFonts w:cstheme="minorHAnsi"/>
                <w:sz w:val="18"/>
                <w:szCs w:val="18"/>
                <w:u w:val="single"/>
              </w:rPr>
            </w:pPr>
            <w:r w:rsidRPr="005C139A">
              <w:rPr>
                <w:rFonts w:cstheme="minorHAnsi"/>
                <w:sz w:val="18"/>
                <w:szCs w:val="18"/>
                <w:u w:val="single"/>
              </w:rPr>
              <w:t xml:space="preserve">ALTRI SOFTWARE A CORREDO DEL MONITOR: </w:t>
            </w:r>
          </w:p>
          <w:p w:rsidR="006E4134" w:rsidRPr="005C139A" w:rsidRDefault="006E4134" w:rsidP="00406544">
            <w:pPr>
              <w:numPr>
                <w:ilvl w:val="0"/>
                <w:numId w:val="1"/>
              </w:numPr>
              <w:spacing w:after="0" w:line="240" w:lineRule="auto"/>
              <w:jc w:val="both"/>
              <w:rPr>
                <w:rFonts w:cstheme="minorHAnsi"/>
                <w:sz w:val="18"/>
                <w:szCs w:val="18"/>
              </w:rPr>
            </w:pPr>
            <w:r w:rsidRPr="005C139A">
              <w:rPr>
                <w:rFonts w:cstheme="minorHAnsi"/>
                <w:sz w:val="18"/>
                <w:szCs w:val="18"/>
              </w:rPr>
              <w:t>SOFTWARE DI RETE DIDATTICA MULTIMEDIALE – 5 USER, con cui poter facilmente trasferire e condividere immagini e files con i tuoi partecipanti, comunicare con loro a voce e tramite messaggi di testo, spiegare aiutandoti con immagini e suoni, far continuare il lavoro ad un partecipante al monitor direttamente dal posto, trasmettere un filmato in rete, controllare le impostazioni dei dispositivi collegati, mostrare alla sala un lavoro svolto dal dispositivo di un partecipante, controllare gli schermi dei tuoi utenti, bloccarne le tastiere ed i mouse, gestire quiz/test e molto altro ancora. Tutto ciò semplicemente con un clic e senza lasciare la tua postazione</w:t>
            </w:r>
          </w:p>
          <w:p w:rsidR="006E4134" w:rsidRPr="005C139A" w:rsidRDefault="006E4134" w:rsidP="00406544">
            <w:pPr>
              <w:numPr>
                <w:ilvl w:val="0"/>
                <w:numId w:val="1"/>
              </w:numPr>
              <w:spacing w:after="0" w:line="240" w:lineRule="auto"/>
              <w:rPr>
                <w:rFonts w:cstheme="minorHAnsi"/>
                <w:sz w:val="18"/>
                <w:szCs w:val="18"/>
              </w:rPr>
            </w:pPr>
            <w:r w:rsidRPr="005C139A">
              <w:rPr>
                <w:rFonts w:cstheme="minorHAnsi"/>
                <w:sz w:val="18"/>
                <w:szCs w:val="18"/>
              </w:rPr>
              <w:t>SOFTWARE PER IL DIGITAL SIGNAGE – 1 YR</w:t>
            </w:r>
          </w:p>
          <w:p w:rsidR="006E4134" w:rsidRPr="005C139A" w:rsidRDefault="006E4134" w:rsidP="00406544">
            <w:pPr>
              <w:numPr>
                <w:ilvl w:val="0"/>
                <w:numId w:val="1"/>
              </w:numPr>
              <w:spacing w:after="0" w:line="240" w:lineRule="auto"/>
              <w:rPr>
                <w:rFonts w:cstheme="minorHAnsi"/>
                <w:sz w:val="18"/>
                <w:szCs w:val="18"/>
              </w:rPr>
            </w:pPr>
            <w:r w:rsidRPr="005C139A">
              <w:rPr>
                <w:rFonts w:cstheme="minorHAnsi"/>
                <w:sz w:val="18"/>
                <w:szCs w:val="18"/>
              </w:rPr>
              <w:t xml:space="preserve">SOFTWARE PER LA GESTIONE DEI CONTENUTI MULTIMEDIALI E DEI FILE DI PRESENTAZIONE SU QUALSIASI DISPOSITIVO. Di semplice utilizzo grazie al riconoscimento dei movimenti naturali delle mani (gesture) per il controllo dei contenuti. Pensato e studiato per offrire un’esperienza d’uso simile a quella di tablet e smartphone. </w:t>
            </w:r>
          </w:p>
          <w:p w:rsidR="006E4134" w:rsidRPr="005C139A" w:rsidRDefault="006E4134" w:rsidP="00406544">
            <w:pPr>
              <w:spacing w:line="240" w:lineRule="auto"/>
              <w:ind w:left="720"/>
              <w:rPr>
                <w:rFonts w:cstheme="minorHAnsi"/>
                <w:sz w:val="18"/>
                <w:szCs w:val="18"/>
              </w:rPr>
            </w:pPr>
            <w:r w:rsidRPr="005C139A">
              <w:rPr>
                <w:rFonts w:cstheme="minorHAnsi"/>
                <w:sz w:val="18"/>
                <w:szCs w:val="18"/>
              </w:rPr>
              <w:t xml:space="preserve">Con funzione di: </w:t>
            </w:r>
          </w:p>
          <w:p w:rsidR="006E4134" w:rsidRPr="005C139A" w:rsidRDefault="006E4134" w:rsidP="00406544">
            <w:pPr>
              <w:numPr>
                <w:ilvl w:val="0"/>
                <w:numId w:val="2"/>
              </w:numPr>
              <w:spacing w:after="0" w:line="240" w:lineRule="auto"/>
              <w:rPr>
                <w:rFonts w:cstheme="minorHAnsi"/>
                <w:sz w:val="18"/>
                <w:szCs w:val="18"/>
              </w:rPr>
            </w:pPr>
            <w:r w:rsidRPr="005C139A">
              <w:rPr>
                <w:rFonts w:cstheme="minorHAnsi"/>
                <w:sz w:val="18"/>
                <w:szCs w:val="18"/>
              </w:rPr>
              <w:t xml:space="preserve">VISUALIZZATORE FOTO, VIDEO E AUDIO: Consente la visualizzazione e la manipolazione di foto, video e audio e dà la possibilità di inserire direttamente sullo schermo annotazioni che possono essere anche catturate e inviate per e-mail </w:t>
            </w:r>
          </w:p>
          <w:p w:rsidR="006E4134" w:rsidRPr="005C139A" w:rsidRDefault="006E4134" w:rsidP="00406544">
            <w:pPr>
              <w:numPr>
                <w:ilvl w:val="0"/>
                <w:numId w:val="2"/>
              </w:numPr>
              <w:spacing w:after="0" w:line="240" w:lineRule="auto"/>
              <w:rPr>
                <w:rFonts w:cstheme="minorHAnsi"/>
                <w:sz w:val="18"/>
                <w:szCs w:val="18"/>
              </w:rPr>
            </w:pPr>
            <w:r w:rsidRPr="005C139A">
              <w:rPr>
                <w:rFonts w:cstheme="minorHAnsi"/>
                <w:sz w:val="18"/>
                <w:szCs w:val="18"/>
              </w:rPr>
              <w:t xml:space="preserve">BROWSER: Browser integrato che consente la navigazione in internet e la creazione di una lista (white/black) dei siti navigabili o quelli non accessibili. Possibilità di visualizzare mappe interattive e inserire direttamente sullo schermo annotazioni che possono essere anche catturate e inviate per e-mail. </w:t>
            </w:r>
          </w:p>
          <w:p w:rsidR="006E4134" w:rsidRPr="005C139A" w:rsidRDefault="006E4134" w:rsidP="00406544">
            <w:pPr>
              <w:numPr>
                <w:ilvl w:val="0"/>
                <w:numId w:val="2"/>
              </w:numPr>
              <w:spacing w:after="0" w:line="240" w:lineRule="auto"/>
              <w:rPr>
                <w:rFonts w:cstheme="minorHAnsi"/>
                <w:sz w:val="18"/>
                <w:szCs w:val="18"/>
              </w:rPr>
            </w:pPr>
            <w:r w:rsidRPr="005C139A">
              <w:rPr>
                <w:rFonts w:cstheme="minorHAnsi"/>
                <w:sz w:val="18"/>
                <w:szCs w:val="18"/>
              </w:rPr>
              <w:t xml:space="preserve">PUZZLE: Applicazione per intrattenere i visitatori in maniera divertente che simula un classico puzzle personalizzabile con le immagini che si desiderano </w:t>
            </w:r>
          </w:p>
          <w:p w:rsidR="006E4134" w:rsidRPr="005C139A" w:rsidRDefault="006E4134" w:rsidP="00406544">
            <w:pPr>
              <w:numPr>
                <w:ilvl w:val="0"/>
                <w:numId w:val="2"/>
              </w:numPr>
              <w:spacing w:after="0" w:line="240" w:lineRule="auto"/>
              <w:rPr>
                <w:rFonts w:cstheme="minorHAnsi"/>
                <w:sz w:val="18"/>
                <w:szCs w:val="18"/>
              </w:rPr>
            </w:pPr>
            <w:r w:rsidRPr="005C139A">
              <w:rPr>
                <w:rFonts w:cstheme="minorHAnsi"/>
                <w:sz w:val="18"/>
                <w:szCs w:val="18"/>
              </w:rPr>
              <w:t xml:space="preserve">QUIZ: Gestione di quiz personalizzabili per uso educativo o di intrattenimento </w:t>
            </w:r>
          </w:p>
          <w:p w:rsidR="006E4134" w:rsidRPr="005C139A" w:rsidRDefault="006E4134" w:rsidP="00406544">
            <w:pPr>
              <w:numPr>
                <w:ilvl w:val="0"/>
                <w:numId w:val="2"/>
              </w:numPr>
              <w:spacing w:after="0" w:line="240" w:lineRule="auto"/>
              <w:rPr>
                <w:rFonts w:cstheme="minorHAnsi"/>
                <w:sz w:val="18"/>
                <w:szCs w:val="18"/>
              </w:rPr>
            </w:pPr>
            <w:r w:rsidRPr="005C139A">
              <w:rPr>
                <w:rFonts w:cstheme="minorHAnsi"/>
                <w:sz w:val="18"/>
                <w:szCs w:val="18"/>
              </w:rPr>
              <w:t>FORM: Inserendo i pochi dati anagrafici e l’indirizzo e-mail, l’applicativo permette di allegare file, tipo brochure, schede tecniche, immagini, screenshot ecc.. ed inviarli in automatico all’indirizzo inserito.</w:t>
            </w:r>
          </w:p>
        </w:tc>
      </w:tr>
      <w:tr w:rsidR="006E4134" w:rsidRPr="005C139A" w:rsidTr="00406544">
        <w:tc>
          <w:tcPr>
            <w:tcW w:w="506" w:type="dxa"/>
            <w:shd w:val="clear" w:color="auto" w:fill="auto"/>
            <w:noWrap/>
            <w:tcMar>
              <w:top w:w="11" w:type="dxa"/>
              <w:left w:w="85" w:type="dxa"/>
              <w:bottom w:w="11" w:type="dxa"/>
              <w:right w:w="85" w:type="dxa"/>
            </w:tcMar>
            <w:hideMark/>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ACCESSORI INCLUSI: STAFFA  PER IL MONTAGGIO A PARETE, 2 PENNE, CAVO HDMI E TELECOMANDO</w:t>
            </w:r>
          </w:p>
        </w:tc>
      </w:tr>
      <w:tr w:rsidR="006E4134" w:rsidRPr="005C139A" w:rsidTr="00406544">
        <w:tc>
          <w:tcPr>
            <w:tcW w:w="506" w:type="dxa"/>
            <w:shd w:val="clear" w:color="auto" w:fill="auto"/>
            <w:noWrap/>
            <w:tcMar>
              <w:top w:w="11" w:type="dxa"/>
              <w:left w:w="85" w:type="dxa"/>
              <w:bottom w:w="11" w:type="dxa"/>
              <w:right w:w="85" w:type="dxa"/>
            </w:tcMar>
            <w:hideMark/>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b/>
                <w:sz w:val="18"/>
                <w:szCs w:val="18"/>
              </w:rPr>
            </w:pPr>
            <w:r w:rsidRPr="005C139A">
              <w:rPr>
                <w:rFonts w:cstheme="minorHAnsi"/>
                <w:b/>
                <w:sz w:val="18"/>
                <w:szCs w:val="18"/>
              </w:rPr>
              <w:t xml:space="preserve">INSTALLAZIONE INCLUSA </w:t>
            </w:r>
          </w:p>
        </w:tc>
      </w:tr>
      <w:tr w:rsidR="006E4134" w:rsidRPr="005C139A" w:rsidTr="00406544">
        <w:tc>
          <w:tcPr>
            <w:tcW w:w="506" w:type="dxa"/>
            <w:shd w:val="clear" w:color="auto" w:fill="auto"/>
            <w:noWrap/>
            <w:tcMar>
              <w:top w:w="11" w:type="dxa"/>
              <w:left w:w="85" w:type="dxa"/>
              <w:bottom w:w="11" w:type="dxa"/>
              <w:right w:w="85" w:type="dxa"/>
            </w:tcMar>
            <w:hideMark/>
          </w:tcPr>
          <w:p w:rsidR="006E4134" w:rsidRPr="005C139A" w:rsidRDefault="006E4134" w:rsidP="00406544">
            <w:pPr>
              <w:spacing w:line="240" w:lineRule="auto"/>
              <w:jc w:val="right"/>
              <w:rPr>
                <w:rFonts w:cstheme="minorHAnsi"/>
                <w:sz w:val="18"/>
                <w:szCs w:val="18"/>
              </w:rPr>
            </w:pPr>
          </w:p>
        </w:tc>
        <w:tc>
          <w:tcPr>
            <w:tcW w:w="9057" w:type="dxa"/>
            <w:gridSpan w:val="3"/>
            <w:shd w:val="clear" w:color="auto" w:fill="auto"/>
            <w:noWrap/>
            <w:tcMar>
              <w:top w:w="11" w:type="dxa"/>
              <w:left w:w="85" w:type="dxa"/>
              <w:bottom w:w="11" w:type="dxa"/>
              <w:right w:w="85" w:type="dxa"/>
            </w:tcMar>
            <w:hideMark/>
          </w:tcPr>
          <w:p w:rsidR="006E4134" w:rsidRPr="005C139A" w:rsidRDefault="006E4134" w:rsidP="00406544">
            <w:pPr>
              <w:spacing w:line="240" w:lineRule="auto"/>
              <w:rPr>
                <w:rFonts w:cstheme="minorHAnsi"/>
                <w:sz w:val="18"/>
                <w:szCs w:val="18"/>
              </w:rPr>
            </w:pPr>
            <w:r w:rsidRPr="005C139A">
              <w:rPr>
                <w:rFonts w:cstheme="minorHAnsi"/>
                <w:sz w:val="18"/>
                <w:szCs w:val="18"/>
              </w:rPr>
              <w:t xml:space="preserve">GARANZIA: 3 ANNI SWAP </w:t>
            </w:r>
          </w:p>
        </w:tc>
      </w:tr>
    </w:tbl>
    <w:p w:rsidR="00705997" w:rsidRDefault="00C5311D" w:rsidP="00CA5FE5">
      <w:pPr>
        <w:jc w:val="center"/>
        <w:rPr>
          <w:b/>
          <w:sz w:val="12"/>
          <w:szCs w:val="12"/>
        </w:rPr>
      </w:pPr>
      <w:r w:rsidRPr="00C5311D">
        <w:rPr>
          <w:b/>
          <w:i/>
          <w:sz w:val="28"/>
          <w:szCs w:val="28"/>
          <w:u w:val="single"/>
        </w:rPr>
        <w:t>EVENTUALI ACCESSORI OPZIONALI:</w:t>
      </w:r>
    </w:p>
    <w:tbl>
      <w:tblPr>
        <w:tblpPr w:leftFromText="141" w:rightFromText="141" w:vertAnchor="text" w:horzAnchor="margin" w:tblpY="264"/>
        <w:tblW w:w="971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476"/>
        <w:gridCol w:w="6966"/>
        <w:gridCol w:w="2262"/>
        <w:gridCol w:w="6"/>
      </w:tblGrid>
      <w:tr w:rsidR="00BF0B44" w:rsidRPr="00FA33F1" w:rsidTr="00CA5FE5">
        <w:trPr>
          <w:trHeight w:val="426"/>
        </w:trPr>
        <w:tc>
          <w:tcPr>
            <w:tcW w:w="476" w:type="dxa"/>
            <w:shd w:val="clear" w:color="auto" w:fill="auto"/>
            <w:noWrap/>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zCs w:val="18"/>
              </w:rPr>
            </w:pPr>
            <w:r w:rsidRPr="0051033E">
              <w:rPr>
                <w:rFonts w:cstheme="minorHAnsi"/>
                <w:b/>
                <w:bCs/>
                <w:color w:val="2E74B5" w:themeColor="accent1" w:themeShade="BF"/>
                <w:szCs w:val="18"/>
              </w:rPr>
              <w:t xml:space="preserve">Qtà </w:t>
            </w:r>
          </w:p>
        </w:tc>
        <w:tc>
          <w:tcPr>
            <w:tcW w:w="9234" w:type="dxa"/>
            <w:gridSpan w:val="3"/>
            <w:shd w:val="clear" w:color="auto" w:fill="auto"/>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pacing w:val="20"/>
                <w:szCs w:val="18"/>
              </w:rPr>
            </w:pPr>
            <w:r w:rsidRPr="0051033E">
              <w:rPr>
                <w:rFonts w:cstheme="minorHAnsi"/>
                <w:b/>
                <w:bCs/>
                <w:color w:val="2E74B5" w:themeColor="accent1" w:themeShade="BF"/>
                <w:spacing w:val="20"/>
                <w:szCs w:val="18"/>
              </w:rPr>
              <w:t>CARATTERISTICHE TECNICHE</w:t>
            </w:r>
          </w:p>
        </w:tc>
      </w:tr>
      <w:tr w:rsidR="00BF0B44" w:rsidRPr="00FA33F1" w:rsidTr="00CA5FE5">
        <w:trPr>
          <w:gridAfter w:val="1"/>
          <w:wAfter w:w="6" w:type="dxa"/>
          <w:trHeight w:val="348"/>
        </w:trPr>
        <w:tc>
          <w:tcPr>
            <w:tcW w:w="476" w:type="dxa"/>
            <w:shd w:val="clear" w:color="auto" w:fill="auto"/>
            <w:noWrap/>
            <w:vAlign w:val="bottom"/>
            <w:hideMark/>
          </w:tcPr>
          <w:p w:rsidR="00BF0B44" w:rsidRPr="00BF0B44" w:rsidRDefault="00BF0B44" w:rsidP="009C7C8C">
            <w:pPr>
              <w:jc w:val="center"/>
              <w:rPr>
                <w:rFonts w:ascii="Calibri" w:hAnsi="Calibri" w:cs="Calibri"/>
                <w:color w:val="2E74B5" w:themeColor="accent1" w:themeShade="BF"/>
                <w:sz w:val="20"/>
                <w:szCs w:val="20"/>
              </w:rPr>
            </w:pPr>
            <w:r w:rsidRPr="00BF0B44">
              <w:rPr>
                <w:rFonts w:ascii="Calibri" w:hAnsi="Calibri" w:cs="Calibri"/>
                <w:b/>
                <w:color w:val="2E74B5" w:themeColor="accent1" w:themeShade="BF"/>
                <w:sz w:val="20"/>
                <w:szCs w:val="20"/>
              </w:rPr>
              <w:t>xx</w:t>
            </w:r>
          </w:p>
        </w:tc>
        <w:tc>
          <w:tcPr>
            <w:tcW w:w="6966" w:type="dxa"/>
            <w:shd w:val="clear" w:color="auto" w:fill="DEEAF6" w:themeFill="accent1" w:themeFillTint="33"/>
            <w:noWrap/>
            <w:vAlign w:val="bottom"/>
            <w:hideMark/>
          </w:tcPr>
          <w:p w:rsidR="00BF0B44" w:rsidRPr="00BF0B44" w:rsidRDefault="00BF0B44" w:rsidP="00705997">
            <w:pPr>
              <w:ind w:right="-68"/>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xml:space="preserve">CARRELLO SU RUOTE ELETTRICO REGOLABILE IN ALTEZZA E INCLINAZIONE PER MONITOR INTERATTIVO </w:t>
            </w:r>
          </w:p>
        </w:tc>
        <w:tc>
          <w:tcPr>
            <w:tcW w:w="2262" w:type="dxa"/>
            <w:shd w:val="clear" w:color="auto" w:fill="DEEAF6" w:themeFill="accent1" w:themeFillTint="33"/>
          </w:tcPr>
          <w:p w:rsidR="00BF0B44" w:rsidRPr="00BF0B44" w:rsidRDefault="00BF0B44" w:rsidP="00341CC0">
            <w:pPr>
              <w:ind w:right="-68"/>
              <w:jc w:val="right"/>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€ 1.429,00 iva 22% incl.</w:t>
            </w:r>
          </w:p>
        </w:tc>
      </w:tr>
      <w:tr w:rsidR="00BF0B44" w:rsidRPr="00BB4F4C" w:rsidTr="00CA5FE5">
        <w:trPr>
          <w:trHeight w:val="348"/>
        </w:trPr>
        <w:tc>
          <w:tcPr>
            <w:tcW w:w="476" w:type="dxa"/>
            <w:shd w:val="clear" w:color="auto" w:fill="auto"/>
            <w:noWrap/>
            <w:vAlign w:val="bottom"/>
          </w:tcPr>
          <w:p w:rsidR="00BF0B44" w:rsidRPr="00BB4F4C" w:rsidRDefault="00BF0B44" w:rsidP="002834CB">
            <w:pPr>
              <w:jc w:val="right"/>
              <w:rPr>
                <w:rFonts w:ascii="Calibri" w:hAnsi="Calibri" w:cs="Calibri"/>
                <w:sz w:val="18"/>
                <w:szCs w:val="18"/>
              </w:rPr>
            </w:pPr>
          </w:p>
        </w:tc>
        <w:tc>
          <w:tcPr>
            <w:tcW w:w="9234" w:type="dxa"/>
            <w:gridSpan w:val="3"/>
            <w:shd w:val="clear" w:color="auto" w:fill="auto"/>
            <w:noWrap/>
            <w:vAlign w:val="bottom"/>
            <w:hideMark/>
          </w:tcPr>
          <w:p w:rsidR="00BF0B44" w:rsidRDefault="00BF0B44" w:rsidP="002834CB">
            <w:pPr>
              <w:jc w:val="both"/>
              <w:rPr>
                <w:rFonts w:ascii="Calibri" w:hAnsi="Calibri" w:cs="Calibri"/>
                <w:sz w:val="18"/>
                <w:szCs w:val="18"/>
              </w:rPr>
            </w:pPr>
            <w:r w:rsidRPr="004D3AEA">
              <w:rPr>
                <w:rFonts w:ascii="Calibri" w:hAnsi="Calibri" w:cs="Calibri"/>
                <w:sz w:val="18"/>
                <w:szCs w:val="18"/>
              </w:rPr>
              <w:t>Trolley elettrificato che consente la trasformazione di un monitor interattivo in tavolo multi-touch, grazie ad un telecomando in dotazione che gestisce il meccanismo di rotazione. Regolabile elettricamente in altezza ed inclinazione in base alle esigenze dei singoli utilizzatori, nonché delle persone disabili su sedie a rotelle. Utilizzabile con monitor interattivi dai 42” ai 100”.</w:t>
            </w:r>
          </w:p>
          <w:p w:rsidR="00BF0B44" w:rsidRPr="00BB4F4C" w:rsidRDefault="00BF0B44" w:rsidP="002834CB">
            <w:pPr>
              <w:jc w:val="both"/>
              <w:rPr>
                <w:rFonts w:ascii="Calibri" w:hAnsi="Calibri" w:cs="Calibri"/>
                <w:sz w:val="18"/>
                <w:szCs w:val="18"/>
              </w:rPr>
            </w:pPr>
            <w:r w:rsidRPr="00753C74">
              <w:rPr>
                <w:rFonts w:ascii="Calibri" w:hAnsi="Calibri" w:cs="Calibri"/>
                <w:sz w:val="18"/>
                <w:szCs w:val="18"/>
              </w:rPr>
              <w:t>Dotato di quattro ruote autobloccanti per spostamenti agili da un ambiente all’altro e di un sistema di sicurezza il cui movimento di ascesa si blocca quando incontra un ostacolo. Peso massimo supportato: 150 kg</w:t>
            </w:r>
            <w:r>
              <w:rPr>
                <w:rFonts w:ascii="Calibri" w:hAnsi="Calibri" w:cs="Calibri"/>
                <w:sz w:val="18"/>
                <w:szCs w:val="18"/>
              </w:rPr>
              <w:t>.</w:t>
            </w:r>
            <w:r w:rsidRPr="00753C74">
              <w:rPr>
                <w:rFonts w:ascii="Calibri" w:hAnsi="Calibri" w:cs="Calibri"/>
                <w:sz w:val="18"/>
                <w:szCs w:val="18"/>
              </w:rPr>
              <w:t xml:space="preserve"> Ripiano laterale con bordi antiurto opzionale, per l’alloggiamento di notebook, document camera, libri, ecc</w:t>
            </w:r>
            <w:r>
              <w:t>.</w:t>
            </w:r>
          </w:p>
        </w:tc>
      </w:tr>
    </w:tbl>
    <w:p w:rsidR="002834CB" w:rsidRDefault="002834CB" w:rsidP="002834CB">
      <w:pPr>
        <w:rPr>
          <w:color w:val="1F497D"/>
        </w:rPr>
      </w:pPr>
    </w:p>
    <w:p w:rsidR="002834CB" w:rsidRPr="00705997" w:rsidRDefault="002834CB" w:rsidP="002834CB">
      <w:pPr>
        <w:rPr>
          <w:b/>
          <w:i/>
        </w:rPr>
      </w:pPr>
      <w:r w:rsidRPr="00705997">
        <w:rPr>
          <w:b/>
          <w:i/>
        </w:rPr>
        <w:t xml:space="preserve">In alternativa al carrello elettrico una soluzione non motorizzata più economica: </w:t>
      </w:r>
    </w:p>
    <w:tbl>
      <w:tblPr>
        <w:tblpPr w:leftFromText="141" w:rightFromText="141" w:vertAnchor="text" w:horzAnchor="margin" w:tblpY="222"/>
        <w:tblW w:w="971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476"/>
        <w:gridCol w:w="6966"/>
        <w:gridCol w:w="2262"/>
        <w:gridCol w:w="6"/>
      </w:tblGrid>
      <w:tr w:rsidR="00BF0B44" w:rsidRPr="00FA33F1" w:rsidTr="00CA5FE5">
        <w:trPr>
          <w:trHeight w:val="426"/>
        </w:trPr>
        <w:tc>
          <w:tcPr>
            <w:tcW w:w="476" w:type="dxa"/>
            <w:shd w:val="clear" w:color="auto" w:fill="auto"/>
            <w:noWrap/>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zCs w:val="18"/>
              </w:rPr>
            </w:pPr>
            <w:r w:rsidRPr="0051033E">
              <w:rPr>
                <w:rFonts w:cstheme="minorHAnsi"/>
                <w:b/>
                <w:bCs/>
                <w:color w:val="2E74B5" w:themeColor="accent1" w:themeShade="BF"/>
                <w:szCs w:val="18"/>
              </w:rPr>
              <w:t xml:space="preserve">Qtà </w:t>
            </w:r>
          </w:p>
        </w:tc>
        <w:tc>
          <w:tcPr>
            <w:tcW w:w="9234" w:type="dxa"/>
            <w:gridSpan w:val="3"/>
            <w:shd w:val="clear" w:color="auto" w:fill="auto"/>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pacing w:val="20"/>
                <w:szCs w:val="18"/>
              </w:rPr>
            </w:pPr>
            <w:r w:rsidRPr="0051033E">
              <w:rPr>
                <w:rFonts w:cstheme="minorHAnsi"/>
                <w:b/>
                <w:bCs/>
                <w:color w:val="2E74B5" w:themeColor="accent1" w:themeShade="BF"/>
                <w:spacing w:val="20"/>
                <w:szCs w:val="18"/>
              </w:rPr>
              <w:t>CARATTERISTICHE TECNICHE</w:t>
            </w:r>
          </w:p>
        </w:tc>
      </w:tr>
      <w:tr w:rsidR="00BF0B44" w:rsidRPr="002017F7" w:rsidTr="00CA5FE5">
        <w:trPr>
          <w:gridAfter w:val="1"/>
          <w:wAfter w:w="6" w:type="dxa"/>
          <w:trHeight w:val="348"/>
        </w:trPr>
        <w:tc>
          <w:tcPr>
            <w:tcW w:w="476" w:type="dxa"/>
            <w:shd w:val="clear" w:color="auto" w:fill="auto"/>
            <w:noWrap/>
            <w:vAlign w:val="bottom"/>
            <w:hideMark/>
          </w:tcPr>
          <w:p w:rsidR="00BF0B44" w:rsidRPr="00BF0B44" w:rsidRDefault="00BF0B44" w:rsidP="009C7C8C">
            <w:pPr>
              <w:jc w:val="center"/>
              <w:rPr>
                <w:rFonts w:ascii="Calibri" w:hAnsi="Calibri" w:cs="Calibri"/>
                <w:color w:val="2E74B5" w:themeColor="accent1" w:themeShade="BF"/>
                <w:sz w:val="20"/>
                <w:szCs w:val="20"/>
              </w:rPr>
            </w:pPr>
            <w:r w:rsidRPr="00BF0B44">
              <w:rPr>
                <w:rFonts w:ascii="Calibri" w:hAnsi="Calibri" w:cs="Calibri"/>
                <w:b/>
                <w:color w:val="2E74B5" w:themeColor="accent1" w:themeShade="BF"/>
                <w:sz w:val="20"/>
                <w:szCs w:val="20"/>
              </w:rPr>
              <w:t>xx</w:t>
            </w:r>
          </w:p>
        </w:tc>
        <w:tc>
          <w:tcPr>
            <w:tcW w:w="6966" w:type="dxa"/>
            <w:shd w:val="clear" w:color="auto" w:fill="DEEAF6" w:themeFill="accent1" w:themeFillTint="33"/>
            <w:noWrap/>
            <w:vAlign w:val="bottom"/>
            <w:hideMark/>
          </w:tcPr>
          <w:p w:rsidR="00BF0B44" w:rsidRPr="00BF0B44" w:rsidRDefault="00BF0B44" w:rsidP="004F449A">
            <w:pPr>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CARRELLO SU RUOTE PER MONITOR INTERATTIVO</w:t>
            </w:r>
          </w:p>
        </w:tc>
        <w:tc>
          <w:tcPr>
            <w:tcW w:w="2262" w:type="dxa"/>
            <w:shd w:val="clear" w:color="auto" w:fill="DEEAF6" w:themeFill="accent1" w:themeFillTint="33"/>
          </w:tcPr>
          <w:p w:rsidR="00BF0B44" w:rsidRPr="00BF0B44" w:rsidRDefault="00BF0B44" w:rsidP="00341CC0">
            <w:pPr>
              <w:jc w:val="right"/>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€ 443,00 iva 22% incl.</w:t>
            </w:r>
          </w:p>
        </w:tc>
      </w:tr>
      <w:tr w:rsidR="00BF0B44" w:rsidRPr="00BB4F4C" w:rsidTr="00CA5FE5">
        <w:trPr>
          <w:trHeight w:val="348"/>
        </w:trPr>
        <w:tc>
          <w:tcPr>
            <w:tcW w:w="476" w:type="dxa"/>
            <w:shd w:val="clear" w:color="auto" w:fill="auto"/>
            <w:noWrap/>
            <w:vAlign w:val="bottom"/>
          </w:tcPr>
          <w:p w:rsidR="00BF0B44" w:rsidRPr="00BB4F4C" w:rsidRDefault="00BF0B44" w:rsidP="002834CB">
            <w:pPr>
              <w:jc w:val="right"/>
              <w:rPr>
                <w:rFonts w:ascii="Calibri" w:hAnsi="Calibri" w:cs="Calibri"/>
                <w:sz w:val="18"/>
                <w:szCs w:val="18"/>
              </w:rPr>
            </w:pPr>
          </w:p>
        </w:tc>
        <w:tc>
          <w:tcPr>
            <w:tcW w:w="9234" w:type="dxa"/>
            <w:gridSpan w:val="3"/>
            <w:shd w:val="clear" w:color="auto" w:fill="auto"/>
            <w:noWrap/>
            <w:vAlign w:val="bottom"/>
            <w:hideMark/>
          </w:tcPr>
          <w:p w:rsidR="00BF0B44" w:rsidRDefault="00BF0B44" w:rsidP="002834CB">
            <w:pPr>
              <w:jc w:val="both"/>
              <w:rPr>
                <w:rFonts w:ascii="Calibri" w:hAnsi="Calibri" w:cs="Calibri"/>
                <w:sz w:val="18"/>
                <w:szCs w:val="18"/>
              </w:rPr>
            </w:pPr>
            <w:r w:rsidRPr="0075528B">
              <w:rPr>
                <w:rFonts w:ascii="Calibri" w:hAnsi="Calibri" w:cs="Calibri"/>
                <w:sz w:val="18"/>
                <w:szCs w:val="18"/>
              </w:rPr>
              <w:t>Compatibile con tutti i monitor da 42” a 75” dotati di attacco VESA (max: 1100 x 500 mm)</w:t>
            </w:r>
          </w:p>
          <w:p w:rsidR="00BF0B44" w:rsidRDefault="00BF0B44" w:rsidP="002834CB">
            <w:pPr>
              <w:jc w:val="both"/>
              <w:rPr>
                <w:rFonts w:ascii="Calibri" w:hAnsi="Calibri" w:cs="Calibri"/>
                <w:sz w:val="18"/>
                <w:szCs w:val="18"/>
              </w:rPr>
            </w:pPr>
            <w:r w:rsidRPr="003C11EC">
              <w:rPr>
                <w:rFonts w:ascii="Calibri" w:hAnsi="Calibri" w:cs="Calibri"/>
                <w:sz w:val="18"/>
                <w:szCs w:val="18"/>
              </w:rPr>
              <w:t>Regolabile in altezza e dotato di 4 ruote autobloccanti</w:t>
            </w:r>
            <w:r>
              <w:rPr>
                <w:rFonts w:ascii="Calibri" w:hAnsi="Calibri" w:cs="Calibri"/>
                <w:sz w:val="18"/>
                <w:szCs w:val="18"/>
              </w:rPr>
              <w:t xml:space="preserve"> </w:t>
            </w:r>
          </w:p>
          <w:p w:rsidR="00BF0B44" w:rsidRDefault="00BF0B44" w:rsidP="002834CB">
            <w:pPr>
              <w:jc w:val="both"/>
              <w:rPr>
                <w:rFonts w:ascii="Calibri" w:hAnsi="Calibri" w:cs="Calibri"/>
                <w:sz w:val="18"/>
                <w:szCs w:val="18"/>
              </w:rPr>
            </w:pPr>
            <w:r>
              <w:rPr>
                <w:rFonts w:ascii="Calibri" w:hAnsi="Calibri" w:cs="Calibri"/>
                <w:sz w:val="18"/>
                <w:szCs w:val="18"/>
              </w:rPr>
              <w:t>D</w:t>
            </w:r>
            <w:r w:rsidRPr="0075528B">
              <w:rPr>
                <w:rFonts w:ascii="Calibri" w:hAnsi="Calibri" w:cs="Calibri"/>
                <w:sz w:val="18"/>
                <w:szCs w:val="18"/>
              </w:rPr>
              <w:t xml:space="preserve">otato di un comodo e ampio piano d’appoggio ideale per riporre PC/Notebook, speaker e/o altri accessori. </w:t>
            </w:r>
          </w:p>
          <w:p w:rsidR="00BF0B44" w:rsidRDefault="00BF0B44" w:rsidP="002834CB">
            <w:pPr>
              <w:jc w:val="both"/>
              <w:rPr>
                <w:rFonts w:ascii="Calibri" w:hAnsi="Calibri" w:cs="Calibri"/>
                <w:sz w:val="18"/>
                <w:szCs w:val="18"/>
              </w:rPr>
            </w:pPr>
            <w:r w:rsidRPr="0075528B">
              <w:rPr>
                <w:rFonts w:ascii="Calibri" w:hAnsi="Calibri" w:cs="Calibri"/>
                <w:sz w:val="18"/>
                <w:szCs w:val="18"/>
              </w:rPr>
              <w:t>Struttura in ferro conforme a tutte le norme di sicurezza (angoli smussati) e tossicità (verniciatura atossica)</w:t>
            </w:r>
            <w:r>
              <w:rPr>
                <w:rFonts w:ascii="Calibri" w:hAnsi="Calibri" w:cs="Calibri"/>
                <w:sz w:val="18"/>
                <w:szCs w:val="18"/>
              </w:rPr>
              <w:t>.</w:t>
            </w:r>
          </w:p>
          <w:p w:rsidR="00BF0B44" w:rsidRPr="00BB4F4C" w:rsidRDefault="00BF0B44" w:rsidP="002834CB">
            <w:pPr>
              <w:jc w:val="both"/>
              <w:rPr>
                <w:rFonts w:ascii="Calibri" w:hAnsi="Calibri" w:cs="Calibri"/>
                <w:sz w:val="18"/>
                <w:szCs w:val="18"/>
              </w:rPr>
            </w:pPr>
            <w:r w:rsidRPr="0075528B">
              <w:rPr>
                <w:rFonts w:ascii="Calibri" w:hAnsi="Calibri" w:cs="Calibri"/>
                <w:sz w:val="18"/>
                <w:szCs w:val="18"/>
              </w:rPr>
              <w:t>Carico massimo supportato 80 kg</w:t>
            </w:r>
          </w:p>
        </w:tc>
      </w:tr>
    </w:tbl>
    <w:p w:rsidR="002834CB" w:rsidRPr="00330AE9" w:rsidRDefault="002834CB" w:rsidP="002834CB">
      <w:pPr>
        <w:rPr>
          <w:color w:val="1F497D"/>
          <w:sz w:val="16"/>
          <w:szCs w:val="16"/>
        </w:rPr>
      </w:pPr>
    </w:p>
    <w:p w:rsidR="002834CB" w:rsidRPr="00330AE9" w:rsidRDefault="002834CB" w:rsidP="002834CB">
      <w:pPr>
        <w:rPr>
          <w:color w:val="1F497D"/>
          <w:sz w:val="40"/>
          <w:szCs w:val="40"/>
        </w:rPr>
      </w:pPr>
    </w:p>
    <w:tbl>
      <w:tblPr>
        <w:tblpPr w:leftFromText="141" w:rightFromText="141" w:vertAnchor="text" w:horzAnchor="margin" w:tblpY="227"/>
        <w:tblW w:w="9727"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476"/>
        <w:gridCol w:w="6983"/>
        <w:gridCol w:w="2268"/>
      </w:tblGrid>
      <w:tr w:rsidR="00BF0B44" w:rsidRPr="00FA33F1" w:rsidTr="00CA5FE5">
        <w:trPr>
          <w:trHeight w:val="426"/>
        </w:trPr>
        <w:tc>
          <w:tcPr>
            <w:tcW w:w="476" w:type="dxa"/>
            <w:shd w:val="clear" w:color="auto" w:fill="auto"/>
            <w:noWrap/>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zCs w:val="18"/>
              </w:rPr>
            </w:pPr>
            <w:r w:rsidRPr="0051033E">
              <w:rPr>
                <w:rFonts w:cstheme="minorHAnsi"/>
                <w:b/>
                <w:bCs/>
                <w:color w:val="2E74B5" w:themeColor="accent1" w:themeShade="BF"/>
                <w:szCs w:val="18"/>
              </w:rPr>
              <w:t xml:space="preserve">Qtà </w:t>
            </w:r>
          </w:p>
        </w:tc>
        <w:tc>
          <w:tcPr>
            <w:tcW w:w="9251" w:type="dxa"/>
            <w:gridSpan w:val="2"/>
            <w:shd w:val="clear" w:color="auto" w:fill="auto"/>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pacing w:val="20"/>
                <w:szCs w:val="18"/>
              </w:rPr>
            </w:pPr>
            <w:r w:rsidRPr="0051033E">
              <w:rPr>
                <w:rFonts w:cstheme="minorHAnsi"/>
                <w:b/>
                <w:bCs/>
                <w:color w:val="2E74B5" w:themeColor="accent1" w:themeShade="BF"/>
                <w:spacing w:val="20"/>
                <w:szCs w:val="18"/>
              </w:rPr>
              <w:t>CARATTERISTICHE TECNICHE</w:t>
            </w:r>
          </w:p>
        </w:tc>
      </w:tr>
      <w:tr w:rsidR="00BF0B44" w:rsidRPr="00FA33F1" w:rsidTr="00CA5FE5">
        <w:trPr>
          <w:trHeight w:val="348"/>
        </w:trPr>
        <w:tc>
          <w:tcPr>
            <w:tcW w:w="476" w:type="dxa"/>
            <w:shd w:val="clear" w:color="auto" w:fill="auto"/>
            <w:noWrap/>
            <w:vAlign w:val="bottom"/>
            <w:hideMark/>
          </w:tcPr>
          <w:p w:rsidR="00BF0B44" w:rsidRPr="00BF0B44" w:rsidRDefault="00BF0B44" w:rsidP="00E26E15">
            <w:pPr>
              <w:jc w:val="center"/>
              <w:rPr>
                <w:rFonts w:ascii="Calibri" w:hAnsi="Calibri" w:cs="Calibri"/>
                <w:color w:val="2E74B5" w:themeColor="accent1" w:themeShade="BF"/>
                <w:sz w:val="20"/>
                <w:szCs w:val="20"/>
              </w:rPr>
            </w:pPr>
            <w:r w:rsidRPr="00BF0B44">
              <w:rPr>
                <w:rFonts w:ascii="Calibri" w:hAnsi="Calibri" w:cs="Calibri"/>
                <w:b/>
                <w:color w:val="2E74B5" w:themeColor="accent1" w:themeShade="BF"/>
                <w:sz w:val="20"/>
                <w:szCs w:val="20"/>
              </w:rPr>
              <w:t>xx</w:t>
            </w:r>
          </w:p>
        </w:tc>
        <w:tc>
          <w:tcPr>
            <w:tcW w:w="6983" w:type="dxa"/>
            <w:shd w:val="clear" w:color="auto" w:fill="DEEAF6" w:themeFill="accent1" w:themeFillTint="33"/>
            <w:noWrap/>
            <w:vAlign w:val="bottom"/>
            <w:hideMark/>
          </w:tcPr>
          <w:p w:rsidR="00BF0B44" w:rsidRPr="00BF0B44" w:rsidRDefault="00BF0B44" w:rsidP="00852658">
            <w:pPr>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xml:space="preserve">PC CORE I5 INTEGRATO PER SLOT OPS PER MONITOR INTERATTIVO </w:t>
            </w:r>
          </w:p>
        </w:tc>
        <w:tc>
          <w:tcPr>
            <w:tcW w:w="2268" w:type="dxa"/>
            <w:shd w:val="clear" w:color="auto" w:fill="DEEAF6" w:themeFill="accent1" w:themeFillTint="33"/>
          </w:tcPr>
          <w:p w:rsidR="00BF0B44" w:rsidRPr="00BF0B44" w:rsidRDefault="00BF0B44" w:rsidP="00341CC0">
            <w:pPr>
              <w:jc w:val="right"/>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€ 618,00 iva 22% incl.</w:t>
            </w:r>
          </w:p>
        </w:tc>
      </w:tr>
      <w:tr w:rsidR="00BF0B44" w:rsidRPr="00BB4F4C" w:rsidTr="00CA5FE5">
        <w:trPr>
          <w:trHeight w:val="348"/>
        </w:trPr>
        <w:tc>
          <w:tcPr>
            <w:tcW w:w="476" w:type="dxa"/>
            <w:shd w:val="clear" w:color="auto" w:fill="auto"/>
            <w:noWrap/>
            <w:vAlign w:val="bottom"/>
          </w:tcPr>
          <w:p w:rsidR="00BF0B44" w:rsidRPr="00BB4F4C" w:rsidRDefault="00BF0B44" w:rsidP="002834CB">
            <w:pPr>
              <w:jc w:val="right"/>
              <w:rPr>
                <w:rFonts w:ascii="Calibri" w:hAnsi="Calibri" w:cs="Calibri"/>
                <w:sz w:val="18"/>
                <w:szCs w:val="18"/>
              </w:rPr>
            </w:pPr>
          </w:p>
        </w:tc>
        <w:tc>
          <w:tcPr>
            <w:tcW w:w="9251" w:type="dxa"/>
            <w:gridSpan w:val="2"/>
            <w:shd w:val="clear" w:color="auto" w:fill="auto"/>
            <w:noWrap/>
            <w:vAlign w:val="bottom"/>
            <w:hideMark/>
          </w:tcPr>
          <w:p w:rsidR="00BF0B44" w:rsidRDefault="00BF0B44" w:rsidP="002834CB">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BF0B44" w:rsidRPr="00BB4F4C" w:rsidRDefault="00BF0B44" w:rsidP="002834CB">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2834CB" w:rsidRDefault="002834CB" w:rsidP="002834CB">
      <w:pPr>
        <w:rPr>
          <w:color w:val="1F497D"/>
        </w:rPr>
      </w:pPr>
    </w:p>
    <w:p w:rsidR="002834CB" w:rsidRPr="00705997" w:rsidRDefault="002834CB" w:rsidP="002834CB">
      <w:pPr>
        <w:jc w:val="both"/>
        <w:rPr>
          <w:b/>
          <w:i/>
        </w:rPr>
      </w:pPr>
      <w:r w:rsidRPr="00705997">
        <w:rPr>
          <w:b/>
          <w:i/>
        </w:rPr>
        <w:t>In alternativa al PC OPS con processore Intel Core i5 una configurazione con processore Intel Core i7 più performante e costosa.</w:t>
      </w:r>
    </w:p>
    <w:tbl>
      <w:tblPr>
        <w:tblpPr w:leftFromText="141" w:rightFromText="141" w:vertAnchor="text" w:horzAnchor="margin" w:tblpY="201"/>
        <w:tblW w:w="9727"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476"/>
        <w:gridCol w:w="6842"/>
        <w:gridCol w:w="2409"/>
      </w:tblGrid>
      <w:tr w:rsidR="00BF0B44" w:rsidRPr="00FA33F1" w:rsidTr="00CA5FE5">
        <w:trPr>
          <w:trHeight w:val="426"/>
        </w:trPr>
        <w:tc>
          <w:tcPr>
            <w:tcW w:w="476" w:type="dxa"/>
            <w:shd w:val="clear" w:color="auto" w:fill="auto"/>
            <w:noWrap/>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zCs w:val="18"/>
              </w:rPr>
            </w:pPr>
            <w:r w:rsidRPr="0051033E">
              <w:rPr>
                <w:rFonts w:cstheme="minorHAnsi"/>
                <w:b/>
                <w:bCs/>
                <w:color w:val="2E74B5" w:themeColor="accent1" w:themeShade="BF"/>
                <w:szCs w:val="18"/>
              </w:rPr>
              <w:t xml:space="preserve">Qtà </w:t>
            </w:r>
          </w:p>
        </w:tc>
        <w:tc>
          <w:tcPr>
            <w:tcW w:w="9251" w:type="dxa"/>
            <w:gridSpan w:val="2"/>
            <w:shd w:val="clear" w:color="auto" w:fill="auto"/>
            <w:hideMark/>
          </w:tcPr>
          <w:p w:rsidR="00BF0B44" w:rsidRPr="0051033E" w:rsidRDefault="00BF0B44" w:rsidP="00BF0B44">
            <w:pPr>
              <w:pBdr>
                <w:top w:val="single" w:sz="2" w:space="1" w:color="2E74B5" w:themeColor="accent1" w:themeShade="BF"/>
                <w:between w:val="single" w:sz="2" w:space="1" w:color="2E74B5" w:themeColor="accent1" w:themeShade="BF"/>
              </w:pBdr>
              <w:jc w:val="center"/>
              <w:rPr>
                <w:rFonts w:cstheme="minorHAnsi"/>
                <w:b/>
                <w:bCs/>
                <w:color w:val="2E74B5" w:themeColor="accent1" w:themeShade="BF"/>
                <w:spacing w:val="20"/>
                <w:szCs w:val="18"/>
              </w:rPr>
            </w:pPr>
            <w:r w:rsidRPr="0051033E">
              <w:rPr>
                <w:rFonts w:cstheme="minorHAnsi"/>
                <w:b/>
                <w:bCs/>
                <w:color w:val="2E74B5" w:themeColor="accent1" w:themeShade="BF"/>
                <w:spacing w:val="20"/>
                <w:szCs w:val="18"/>
              </w:rPr>
              <w:t>CARATTERISTICHE TECNICHE</w:t>
            </w:r>
          </w:p>
        </w:tc>
      </w:tr>
      <w:tr w:rsidR="00BF0B44" w:rsidRPr="00FA33F1" w:rsidTr="00CA5FE5">
        <w:trPr>
          <w:trHeight w:val="348"/>
        </w:trPr>
        <w:tc>
          <w:tcPr>
            <w:tcW w:w="476" w:type="dxa"/>
            <w:shd w:val="clear" w:color="auto" w:fill="auto"/>
            <w:noWrap/>
            <w:vAlign w:val="bottom"/>
            <w:hideMark/>
          </w:tcPr>
          <w:p w:rsidR="00BF0B44" w:rsidRPr="00BF0B44" w:rsidRDefault="00BF0B44" w:rsidP="00D705EA">
            <w:pPr>
              <w:jc w:val="center"/>
              <w:rPr>
                <w:rFonts w:ascii="Calibri" w:hAnsi="Calibri" w:cs="Calibri"/>
                <w:color w:val="2E74B5" w:themeColor="accent1" w:themeShade="BF"/>
                <w:sz w:val="20"/>
                <w:szCs w:val="20"/>
              </w:rPr>
            </w:pPr>
            <w:r w:rsidRPr="00BF0B44">
              <w:rPr>
                <w:rFonts w:ascii="Calibri" w:hAnsi="Calibri" w:cs="Calibri"/>
                <w:b/>
                <w:color w:val="2E74B5" w:themeColor="accent1" w:themeShade="BF"/>
                <w:sz w:val="20"/>
                <w:szCs w:val="20"/>
              </w:rPr>
              <w:t>xx</w:t>
            </w:r>
          </w:p>
        </w:tc>
        <w:tc>
          <w:tcPr>
            <w:tcW w:w="6842" w:type="dxa"/>
            <w:shd w:val="clear" w:color="auto" w:fill="DEEAF6" w:themeFill="accent1" w:themeFillTint="33"/>
            <w:noWrap/>
            <w:vAlign w:val="bottom"/>
            <w:hideMark/>
          </w:tcPr>
          <w:p w:rsidR="00BF0B44" w:rsidRPr="00BF0B44" w:rsidRDefault="00BF0B44" w:rsidP="00852658">
            <w:pPr>
              <w:jc w:val="both"/>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xml:space="preserve">PC CORE I7 INTEGRATO PER SLOT OPS PER MONITOR INTERATTIVO </w:t>
            </w:r>
          </w:p>
        </w:tc>
        <w:tc>
          <w:tcPr>
            <w:tcW w:w="2409" w:type="dxa"/>
            <w:shd w:val="clear" w:color="auto" w:fill="DEEAF6" w:themeFill="accent1" w:themeFillTint="33"/>
          </w:tcPr>
          <w:p w:rsidR="00BF0B44" w:rsidRPr="00BF0B44" w:rsidRDefault="00BF0B44" w:rsidP="00341CC0">
            <w:pPr>
              <w:jc w:val="right"/>
              <w:rPr>
                <w:rFonts w:ascii="Calibri" w:hAnsi="Calibri" w:cs="Calibri"/>
                <w:b/>
                <w:color w:val="2E74B5" w:themeColor="accent1" w:themeShade="BF"/>
                <w:sz w:val="20"/>
                <w:szCs w:val="20"/>
              </w:rPr>
            </w:pPr>
            <w:r w:rsidRPr="00BF0B44">
              <w:rPr>
                <w:rFonts w:ascii="Calibri" w:hAnsi="Calibri" w:cs="Calibri"/>
                <w:b/>
                <w:color w:val="2E74B5" w:themeColor="accent1" w:themeShade="BF"/>
                <w:sz w:val="20"/>
                <w:szCs w:val="20"/>
              </w:rPr>
              <w:t>€ 935,00 iva 22% incl.</w:t>
            </w:r>
          </w:p>
        </w:tc>
      </w:tr>
      <w:tr w:rsidR="00BF0B44" w:rsidRPr="00BB4F4C" w:rsidTr="00CA5FE5">
        <w:trPr>
          <w:trHeight w:val="348"/>
        </w:trPr>
        <w:tc>
          <w:tcPr>
            <w:tcW w:w="476" w:type="dxa"/>
            <w:shd w:val="clear" w:color="auto" w:fill="auto"/>
            <w:noWrap/>
            <w:vAlign w:val="bottom"/>
          </w:tcPr>
          <w:p w:rsidR="00BF0B44" w:rsidRPr="00BB4F4C" w:rsidRDefault="00BF0B44" w:rsidP="002834CB">
            <w:pPr>
              <w:jc w:val="right"/>
              <w:rPr>
                <w:rFonts w:ascii="Calibri" w:hAnsi="Calibri" w:cs="Calibri"/>
                <w:sz w:val="18"/>
                <w:szCs w:val="18"/>
              </w:rPr>
            </w:pPr>
          </w:p>
        </w:tc>
        <w:tc>
          <w:tcPr>
            <w:tcW w:w="9251" w:type="dxa"/>
            <w:gridSpan w:val="2"/>
            <w:shd w:val="clear" w:color="auto" w:fill="auto"/>
            <w:noWrap/>
            <w:vAlign w:val="bottom"/>
            <w:hideMark/>
          </w:tcPr>
          <w:p w:rsidR="00BF0B44" w:rsidRDefault="00BF0B44" w:rsidP="002834CB">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BF0B44" w:rsidRPr="00BB4F4C" w:rsidRDefault="00BF0B44" w:rsidP="002834CB">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214C7D" w:rsidRDefault="00214C7D" w:rsidP="00330AE9"/>
    <w:sectPr w:rsidR="00214C7D" w:rsidSect="00BF0B44">
      <w:headerReference w:type="default" r:id="rId7"/>
      <w:footerReference w:type="default" r:id="rId8"/>
      <w:pgSz w:w="11906" w:h="16838"/>
      <w:pgMar w:top="709" w:right="1133" w:bottom="1134" w:left="1134"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44E" w:rsidRDefault="0075244E" w:rsidP="00EB69A8">
      <w:pPr>
        <w:spacing w:after="0" w:line="240" w:lineRule="auto"/>
      </w:pPr>
      <w:r>
        <w:separator/>
      </w:r>
    </w:p>
  </w:endnote>
  <w:endnote w:type="continuationSeparator" w:id="0">
    <w:p w:rsidR="0075244E" w:rsidRDefault="0075244E" w:rsidP="00EB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A8" w:rsidRPr="00317F8F" w:rsidRDefault="0005496F" w:rsidP="0005496F">
    <w:pPr>
      <w:pStyle w:val="Titolo-file"/>
      <w:rPr>
        <w:sz w:val="18"/>
        <w:szCs w:val="18"/>
      </w:rPr>
    </w:pPr>
    <w:r w:rsidRPr="005C4B51">
      <w:rPr>
        <w:sz w:val="16"/>
      </w:rPr>
      <w:t>CAPITOLATO TECNICO</w:t>
    </w:r>
    <w:r>
      <w:rPr>
        <w:sz w:val="16"/>
      </w:rPr>
      <w:t xml:space="preserve">                  </w:t>
    </w:r>
    <w:r>
      <w:t xml:space="preserve">  </w:t>
    </w:r>
    <w:r w:rsidRPr="00FE09D2">
      <w:rPr>
        <w:sz w:val="16"/>
        <w:szCs w:val="16"/>
      </w:rPr>
      <w:t>Pag.</w:t>
    </w:r>
    <w:r>
      <w:t xml:space="preserve">  </w:t>
    </w:r>
    <w:r w:rsidRPr="005C4B51">
      <w:rPr>
        <w:sz w:val="18"/>
        <w:szCs w:val="18"/>
      </w:rPr>
      <w:fldChar w:fldCharType="begin"/>
    </w:r>
    <w:r w:rsidRPr="005C4B51">
      <w:rPr>
        <w:sz w:val="18"/>
        <w:szCs w:val="18"/>
      </w:rPr>
      <w:instrText xml:space="preserve"> PAGE   \* MERGEFORMAT </w:instrText>
    </w:r>
    <w:r w:rsidRPr="005C4B51">
      <w:rPr>
        <w:sz w:val="18"/>
        <w:szCs w:val="18"/>
      </w:rPr>
      <w:fldChar w:fldCharType="separate"/>
    </w:r>
    <w:r w:rsidR="0075244E">
      <w:rPr>
        <w:noProof/>
        <w:sz w:val="18"/>
        <w:szCs w:val="18"/>
      </w:rPr>
      <w:t>1</w:t>
    </w:r>
    <w:r w:rsidRPr="005C4B51">
      <w:rPr>
        <w:sz w:val="18"/>
        <w:szCs w:val="18"/>
      </w:rPr>
      <w:fldChar w:fldCharType="end"/>
    </w:r>
    <w:r w:rsidRPr="005C4B51">
      <w:rPr>
        <w:sz w:val="18"/>
        <w:szCs w:val="18"/>
      </w:rPr>
      <w:t xml:space="preserve"> / </w:t>
    </w:r>
    <w:r w:rsidRPr="005C4B51">
      <w:rPr>
        <w:sz w:val="18"/>
        <w:szCs w:val="18"/>
      </w:rPr>
      <w:fldChar w:fldCharType="begin"/>
    </w:r>
    <w:r w:rsidRPr="005C4B51">
      <w:rPr>
        <w:sz w:val="18"/>
        <w:szCs w:val="18"/>
      </w:rPr>
      <w:instrText xml:space="preserve"> NUMPAGES   \* MERGEFORMAT </w:instrText>
    </w:r>
    <w:r w:rsidRPr="005C4B51">
      <w:rPr>
        <w:sz w:val="18"/>
        <w:szCs w:val="18"/>
      </w:rPr>
      <w:fldChar w:fldCharType="separate"/>
    </w:r>
    <w:r w:rsidR="0075244E">
      <w:rPr>
        <w:noProof/>
        <w:sz w:val="18"/>
        <w:szCs w:val="18"/>
      </w:rPr>
      <w:t>1</w:t>
    </w:r>
    <w:r w:rsidRPr="005C4B51">
      <w:rPr>
        <w:sz w:val="18"/>
        <w:szCs w:val="18"/>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44E" w:rsidRDefault="0075244E" w:rsidP="00EB69A8">
      <w:pPr>
        <w:spacing w:after="0" w:line="240" w:lineRule="auto"/>
      </w:pPr>
      <w:r>
        <w:separator/>
      </w:r>
    </w:p>
  </w:footnote>
  <w:footnote w:type="continuationSeparator" w:id="0">
    <w:p w:rsidR="0075244E" w:rsidRDefault="0075244E" w:rsidP="00EB6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6F" w:rsidRPr="005C4B51" w:rsidRDefault="0005496F" w:rsidP="0005496F">
    <w:pPr>
      <w:pStyle w:val="Titolo-file"/>
      <w:rPr>
        <w:sz w:val="20"/>
        <w:szCs w:val="18"/>
      </w:rPr>
    </w:pPr>
    <w:r w:rsidRPr="005C4B51">
      <w:rPr>
        <w:sz w:val="20"/>
        <w:szCs w:val="18"/>
      </w:rPr>
      <w:t xml:space="preserve">CAPITOLATO TECNICO DISPLAY MONITOR INTERATTIVO </w:t>
    </w:r>
  </w:p>
  <w:p w:rsidR="00EB69A8" w:rsidRPr="00EB69A8" w:rsidRDefault="00EB69A8" w:rsidP="00EB69A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15381"/>
    <w:multiLevelType w:val="hybridMultilevel"/>
    <w:tmpl w:val="7FEA9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471C7B"/>
    <w:multiLevelType w:val="hybridMultilevel"/>
    <w:tmpl w:val="B07288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B6"/>
    <w:rsid w:val="0005496F"/>
    <w:rsid w:val="00090479"/>
    <w:rsid w:val="000A3525"/>
    <w:rsid w:val="001F0BD4"/>
    <w:rsid w:val="00214C7D"/>
    <w:rsid w:val="00252CB6"/>
    <w:rsid w:val="00253D1D"/>
    <w:rsid w:val="002834CB"/>
    <w:rsid w:val="00317F8F"/>
    <w:rsid w:val="00330AE9"/>
    <w:rsid w:val="00341CC0"/>
    <w:rsid w:val="003C2216"/>
    <w:rsid w:val="003E51BA"/>
    <w:rsid w:val="00406544"/>
    <w:rsid w:val="00445066"/>
    <w:rsid w:val="004C4499"/>
    <w:rsid w:val="004D72E5"/>
    <w:rsid w:val="00560F55"/>
    <w:rsid w:val="005A7AD6"/>
    <w:rsid w:val="005C139A"/>
    <w:rsid w:val="006E4134"/>
    <w:rsid w:val="00705997"/>
    <w:rsid w:val="0075244E"/>
    <w:rsid w:val="007A4754"/>
    <w:rsid w:val="0085035E"/>
    <w:rsid w:val="00852658"/>
    <w:rsid w:val="009C7C8C"/>
    <w:rsid w:val="00A46DB0"/>
    <w:rsid w:val="00AA5ADB"/>
    <w:rsid w:val="00AE63F8"/>
    <w:rsid w:val="00B429A8"/>
    <w:rsid w:val="00BF0B44"/>
    <w:rsid w:val="00C5311D"/>
    <w:rsid w:val="00C6165E"/>
    <w:rsid w:val="00CA5FE5"/>
    <w:rsid w:val="00CD7590"/>
    <w:rsid w:val="00D705EA"/>
    <w:rsid w:val="00E26E15"/>
    <w:rsid w:val="00E835B3"/>
    <w:rsid w:val="00EB69A8"/>
    <w:rsid w:val="00EE5DC9"/>
    <w:rsid w:val="00F04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2B1E8-7DAD-4CAE-A32D-8B0C38FB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69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69A8"/>
  </w:style>
  <w:style w:type="paragraph" w:styleId="Pidipagina">
    <w:name w:val="footer"/>
    <w:basedOn w:val="Normale"/>
    <w:link w:val="PidipaginaCarattere"/>
    <w:uiPriority w:val="99"/>
    <w:unhideWhenUsed/>
    <w:rsid w:val="00EB69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69A8"/>
  </w:style>
  <w:style w:type="paragraph" w:customStyle="1" w:styleId="Titolo-file">
    <w:name w:val="Titolo-file"/>
    <w:basedOn w:val="Intestazione"/>
    <w:qFormat/>
    <w:rsid w:val="00EB69A8"/>
    <w:pPr>
      <w:spacing w:after="60"/>
      <w:jc w:val="center"/>
    </w:pPr>
    <w:rPr>
      <w:rFonts w:ascii="Arial" w:eastAsia="Times New Roman" w:hAnsi="Arial" w:cs="Arial"/>
      <w:b/>
      <w:color w:val="2E74B5" w:themeColor="accent1" w:themeShade="BF"/>
      <w:spacing w:val="-8"/>
      <w:szCs w:val="24"/>
      <w:lang w:eastAsia="it-IT"/>
    </w:rPr>
  </w:style>
  <w:style w:type="character" w:styleId="Collegamentoipertestuale">
    <w:name w:val="Hyperlink"/>
    <w:basedOn w:val="Carpredefinitoparagrafo"/>
    <w:uiPriority w:val="99"/>
    <w:unhideWhenUsed/>
    <w:rsid w:val="00317F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1654</Words>
  <Characters>9432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Capitolato Tecnico Display Monitor Interattivo SmartMedia Sma Serie 9L</vt:lpstr>
    </vt:vector>
  </TitlesOfParts>
  <Company>SmartMedia</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 Display Monitor Interattivo SmartMedia Sma Serie 9L</dc:title>
  <dc:subject>Caratteristiche tecniche per Capitolato Tecnico Display Monitor Interattivo SmartMedia Sma Serie 9L</dc:subject>
  <dc:creator>SmartMedia</dc:creator>
  <cp:keywords>PON FESR;Digital board;Capitolato Tecnico;Display interattivo;Monitor Interattivo;lavagna Digitale;SmartMedia;trasformazione digitale;didattica;scuola</cp:keywords>
  <dc:description/>
  <cp:lastModifiedBy>Utente Windows</cp:lastModifiedBy>
  <cp:revision>11</cp:revision>
  <dcterms:created xsi:type="dcterms:W3CDTF">2021-10-12T16:22:00Z</dcterms:created>
  <dcterms:modified xsi:type="dcterms:W3CDTF">2021-10-14T14:27:00Z</dcterms:modified>
  <cp:category>PON FESR;Digital board;Capitolato Tecnico;Display interattivo;Monitor Interattivo;lavagna Digitale;SmartMedia</cp:category>
</cp:coreProperties>
</file>